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0" w:rsidRPr="00D31535" w:rsidRDefault="009E6E00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037544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</w:t>
      </w:r>
      <w:r w:rsidR="0003754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onālā vēstures muzeja iepirkums</w:t>
      </w:r>
    </w:p>
    <w:p w:rsidR="009E6E00" w:rsidRPr="00994E87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„</w:t>
      </w:r>
      <w:r w:rsidR="00550C73" w:rsidRPr="00550C7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50C73">
        <w:rPr>
          <w:rFonts w:ascii="Times New Roman" w:eastAsia="Times New Roman" w:hAnsi="Times New Roman"/>
          <w:sz w:val="24"/>
          <w:szCs w:val="24"/>
          <w:lang w:eastAsia="lv-LV"/>
        </w:rPr>
        <w:t>Krātuvju skap</w:t>
      </w:r>
      <w:r w:rsidR="006C37A7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550C73">
        <w:rPr>
          <w:rFonts w:ascii="Times New Roman" w:eastAsia="Times New Roman" w:hAnsi="Times New Roman"/>
          <w:sz w:val="24"/>
          <w:szCs w:val="24"/>
          <w:lang w:eastAsia="lv-LV"/>
        </w:rPr>
        <w:t>i un ugunsdroši seifi</w:t>
      </w: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”</w:t>
      </w:r>
    </w:p>
    <w:p w:rsidR="009E6E00" w:rsidRDefault="00581F4E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3D30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N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r.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LNVM</w:t>
      </w:r>
      <w:r w:rsidR="002968C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201</w:t>
      </w:r>
      <w:r w:rsidR="00C22213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8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/</w:t>
      </w:r>
      <w:r w:rsidR="00550C73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2</w:t>
      </w:r>
    </w:p>
    <w:p w:rsidR="009E6E00" w:rsidRPr="0062772B" w:rsidRDefault="009E6E00" w:rsidP="009E6E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</w:t>
      </w:r>
      <w:r w:rsidR="0032358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222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gada ____. __________________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9E6E00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550C73" w:rsidRPr="002320D5" w:rsidRDefault="00550C73" w:rsidP="00550C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50C73" w:rsidRPr="002320D5" w:rsidRDefault="00550C73" w:rsidP="00550C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550C73" w:rsidRPr="002320D5" w:rsidRDefault="00550C73" w:rsidP="0055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50C73" w:rsidRPr="002320D5" w:rsidRDefault="00550C73" w:rsidP="00550C73">
      <w:pPr>
        <w:jc w:val="both"/>
        <w:rPr>
          <w:rFonts w:ascii="Times New Roman" w:hAnsi="Times New Roman"/>
          <w:b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 xml:space="preserve">I Iepirkuma priekšmeta daļa – </w:t>
      </w:r>
      <w:r w:rsidRPr="00621FB4">
        <w:rPr>
          <w:rFonts w:ascii="Times New Roman" w:eastAsia="Times New Roman" w:hAnsi="Times New Roman"/>
          <w:b/>
          <w:sz w:val="24"/>
          <w:szCs w:val="24"/>
          <w:lang w:eastAsia="lv-LV"/>
        </w:rPr>
        <w:t>Krātuvju skapji</w:t>
      </w:r>
      <w:r w:rsidRPr="002320D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550C73" w:rsidRPr="002320D5" w:rsidRDefault="00550C73" w:rsidP="0055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310"/>
        <w:gridCol w:w="1560"/>
        <w:gridCol w:w="1795"/>
        <w:gridCol w:w="1730"/>
      </w:tblGrid>
      <w:tr w:rsidR="00550C73" w:rsidRPr="002320D5" w:rsidTr="002968C4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550C73" w:rsidRPr="002320D5" w:rsidTr="00517D35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Krātuvju skapis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0C73" w:rsidRPr="002320D5" w:rsidTr="00517D35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Krātuvju skapis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(uznešana attiecīgajā ēkas stāvā)</w:t>
      </w: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 xml:space="preserve">, uzstādīšanas un citas izmaksas, ja tādas paredzētas, iekļauj preces cenā. Pie Preces nosaukuma pretendents var norādīt preces artikulu un citu ar preces identifikāciju nepieciešamo informāciju. </w:t>
      </w:r>
    </w:p>
    <w:p w:rsidR="00550C73" w:rsidRPr="00453D6D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7D3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KOPĒJĀS IZMAKSAS par līguma izpildi līguma priekšmetam </w:t>
      </w:r>
      <w:r w:rsidRPr="00453D6D">
        <w:rPr>
          <w:rFonts w:ascii="Times New Roman" w:eastAsia="Times New Roman" w:hAnsi="Times New Roman"/>
          <w:b/>
          <w:sz w:val="24"/>
          <w:szCs w:val="24"/>
          <w:lang w:eastAsia="lv-LV"/>
        </w:rPr>
        <w:t>I Krātuvju skapji: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550C73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50C73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50C73" w:rsidRDefault="00550C73" w:rsidP="00550C73">
      <w:pPr>
        <w:rPr>
          <w:rFonts w:ascii="Times New Roman" w:hAnsi="Times New Roman"/>
          <w:b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 xml:space="preserve">II Iepirkuma priekšmeta daļa - </w:t>
      </w:r>
      <w:r w:rsidRPr="0086424D">
        <w:rPr>
          <w:rFonts w:ascii="Times New Roman" w:hAnsi="Times New Roman"/>
          <w:b/>
          <w:sz w:val="24"/>
          <w:szCs w:val="24"/>
        </w:rPr>
        <w:t>Ugunsdroš</w:t>
      </w:r>
      <w:r w:rsidR="003D301A">
        <w:rPr>
          <w:rFonts w:ascii="Times New Roman" w:hAnsi="Times New Roman"/>
          <w:b/>
          <w:sz w:val="24"/>
          <w:szCs w:val="24"/>
        </w:rPr>
        <w:t>i</w:t>
      </w:r>
      <w:r w:rsidRPr="0086424D">
        <w:rPr>
          <w:rFonts w:ascii="Times New Roman" w:hAnsi="Times New Roman"/>
          <w:b/>
          <w:sz w:val="24"/>
          <w:szCs w:val="24"/>
        </w:rPr>
        <w:t xml:space="preserve"> seif</w:t>
      </w:r>
      <w:r w:rsidR="003D301A">
        <w:rPr>
          <w:rFonts w:ascii="Times New Roman" w:hAnsi="Times New Roman"/>
          <w:b/>
          <w:sz w:val="24"/>
          <w:szCs w:val="24"/>
        </w:rPr>
        <w:t>i</w:t>
      </w:r>
      <w:r w:rsidRPr="002320D5">
        <w:rPr>
          <w:rFonts w:ascii="Times New Roman" w:hAnsi="Times New Roman"/>
          <w:b/>
          <w:sz w:val="24"/>
          <w:szCs w:val="24"/>
        </w:rPr>
        <w:t>: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310"/>
        <w:gridCol w:w="1560"/>
        <w:gridCol w:w="1795"/>
        <w:gridCol w:w="1730"/>
      </w:tblGrid>
      <w:tr w:rsidR="00550C73" w:rsidRPr="002320D5" w:rsidTr="00550C73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550C73" w:rsidRPr="002320D5" w:rsidTr="00550C73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550C73" w:rsidRDefault="00550C73" w:rsidP="00550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4D">
              <w:rPr>
                <w:rFonts w:ascii="Times New Roman" w:hAnsi="Times New Roman"/>
                <w:b/>
                <w:sz w:val="24"/>
                <w:szCs w:val="24"/>
              </w:rPr>
              <w:t>Ugunsdrošs seifs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(uznešana attiecīgajā ēkas stāvā)</w:t>
      </w: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 xml:space="preserve">, uzstādīšanas un citas izmaksas, ja tādas paredzētas, iekļauj preces cenā. Pie Preces nosaukuma pretendents var norādīt preces artikulu un citu ar preces identifikāciju nepieciešamo informāciju. </w:t>
      </w:r>
    </w:p>
    <w:p w:rsidR="00550C73" w:rsidRPr="00517D35" w:rsidRDefault="00550C73" w:rsidP="00550C73">
      <w:pPr>
        <w:rPr>
          <w:rFonts w:ascii="Times New Roman" w:hAnsi="Times New Roman"/>
          <w:b/>
          <w:sz w:val="24"/>
          <w:szCs w:val="24"/>
        </w:rPr>
      </w:pPr>
      <w:r w:rsidRPr="00517D35" w:rsidDel="002968C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KOPĒJĀS IZMAKSAS par līguma izpildi līguma priekšmetam II </w:t>
      </w:r>
      <w:r w:rsidRPr="00517D35" w:rsidDel="002968C4">
        <w:rPr>
          <w:rFonts w:ascii="Times New Roman" w:hAnsi="Times New Roman"/>
          <w:b/>
          <w:sz w:val="24"/>
          <w:szCs w:val="24"/>
        </w:rPr>
        <w:t>Ugunsdroš</w:t>
      </w:r>
      <w:r w:rsidR="00F85899" w:rsidRPr="00517D35">
        <w:rPr>
          <w:rFonts w:ascii="Times New Roman" w:hAnsi="Times New Roman"/>
          <w:b/>
          <w:sz w:val="24"/>
          <w:szCs w:val="24"/>
        </w:rPr>
        <w:t>i</w:t>
      </w:r>
      <w:r w:rsidRPr="00517D35" w:rsidDel="002968C4">
        <w:rPr>
          <w:rFonts w:ascii="Times New Roman" w:hAnsi="Times New Roman"/>
          <w:b/>
          <w:sz w:val="24"/>
          <w:szCs w:val="24"/>
        </w:rPr>
        <w:t xml:space="preserve"> seif</w:t>
      </w:r>
      <w:r w:rsidR="00F85899" w:rsidRPr="00517D35">
        <w:rPr>
          <w:rFonts w:ascii="Times New Roman" w:hAnsi="Times New Roman"/>
          <w:b/>
          <w:sz w:val="24"/>
          <w:szCs w:val="24"/>
        </w:rPr>
        <w:t>i</w:t>
      </w:r>
      <w:r w:rsidRPr="00517D35" w:rsidDel="002968C4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550C73" w:rsidRDefault="00550C73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517D35" w:rsidRPr="002320D5" w:rsidRDefault="00517D35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550C73" w:rsidRPr="002320D5" w:rsidRDefault="00550C73" w:rsidP="00550C73">
      <w:pPr>
        <w:numPr>
          <w:ilvl w:val="0"/>
          <w:numId w:val="11"/>
        </w:numPr>
        <w:spacing w:after="0" w:line="240" w:lineRule="auto"/>
        <w:ind w:right="-874"/>
        <w:contextualSpacing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i/>
          <w:sz w:val="24"/>
          <w:szCs w:val="24"/>
          <w:lang w:eastAsia="lv-LV"/>
        </w:rPr>
        <w:lastRenderedPageBreak/>
        <w:t>Tehniskais piedāvājums: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50C73" w:rsidRPr="002320D5" w:rsidRDefault="00550C73" w:rsidP="00550C73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50C73" w:rsidRPr="002320D5" w:rsidRDefault="00550C73" w:rsidP="00550C73">
      <w:pPr>
        <w:rPr>
          <w:rFonts w:ascii="Times New Roman" w:hAnsi="Times New Roman"/>
          <w:b/>
          <w:sz w:val="24"/>
          <w:szCs w:val="24"/>
          <w:u w:val="single"/>
        </w:rPr>
      </w:pPr>
      <w:r w:rsidRPr="002320D5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621FB4">
        <w:rPr>
          <w:rFonts w:ascii="Times New Roman" w:eastAsia="Times New Roman" w:hAnsi="Times New Roman"/>
          <w:b/>
          <w:sz w:val="24"/>
          <w:szCs w:val="24"/>
          <w:lang w:eastAsia="lv-LV"/>
        </w:rPr>
        <w:t>Krātuvju skapji</w:t>
      </w:r>
    </w:p>
    <w:p w:rsidR="00550C73" w:rsidRPr="002320D5" w:rsidRDefault="00550C73" w:rsidP="00550C73">
      <w:pPr>
        <w:jc w:val="both"/>
        <w:rPr>
          <w:rFonts w:ascii="Times New Roman" w:hAnsi="Times New Roman"/>
          <w:i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Apraksts:</w:t>
      </w:r>
      <w:r w:rsidRPr="002320D5">
        <w:rPr>
          <w:rFonts w:ascii="Times New Roman" w:hAnsi="Times New Roman"/>
          <w:sz w:val="24"/>
          <w:szCs w:val="24"/>
        </w:rPr>
        <w:t xml:space="preserve"> </w:t>
      </w:r>
      <w:r w:rsidRPr="002320D5">
        <w:rPr>
          <w:rFonts w:ascii="Times New Roman" w:hAnsi="Times New Roman"/>
          <w:i/>
          <w:sz w:val="24"/>
          <w:szCs w:val="24"/>
        </w:rPr>
        <w:t>Pretendents apraksta atbilstību Tehniskās specifikācijas prasībām.</w:t>
      </w:r>
    </w:p>
    <w:p w:rsidR="00550C73" w:rsidRPr="002320D5" w:rsidRDefault="00550C73" w:rsidP="00550C73">
      <w:pPr>
        <w:jc w:val="both"/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Piedāvātais garantijas termiņš:</w:t>
      </w:r>
      <w:r w:rsidRPr="002320D5">
        <w:rPr>
          <w:rFonts w:ascii="Times New Roman" w:hAnsi="Times New Roman"/>
          <w:sz w:val="24"/>
          <w:szCs w:val="24"/>
        </w:rPr>
        <w:t xml:space="preserve"> _____ mēneši</w:t>
      </w:r>
    </w:p>
    <w:p w:rsidR="00550C73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Piegādes termiņš:</w:t>
      </w:r>
      <w:r w:rsidRPr="002320D5">
        <w:rPr>
          <w:rFonts w:ascii="Times New Roman" w:hAnsi="Times New Roman"/>
          <w:sz w:val="24"/>
          <w:szCs w:val="24"/>
        </w:rPr>
        <w:t>________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</w:p>
    <w:p w:rsidR="00550C73" w:rsidRPr="0086424D" w:rsidRDefault="00550C73" w:rsidP="00550C73">
      <w:pPr>
        <w:rPr>
          <w:rFonts w:ascii="Times New Roman" w:hAnsi="Times New Roman"/>
          <w:b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Pr="0086424D">
        <w:rPr>
          <w:rFonts w:ascii="Times New Roman" w:hAnsi="Times New Roman"/>
          <w:b/>
          <w:sz w:val="24"/>
          <w:szCs w:val="24"/>
        </w:rPr>
        <w:t>Ugunsdroš</w:t>
      </w:r>
      <w:r w:rsidR="00E233A5">
        <w:rPr>
          <w:rFonts w:ascii="Times New Roman" w:hAnsi="Times New Roman"/>
          <w:b/>
          <w:sz w:val="24"/>
          <w:szCs w:val="24"/>
        </w:rPr>
        <w:t>i</w:t>
      </w:r>
      <w:r w:rsidRPr="0086424D">
        <w:rPr>
          <w:rFonts w:ascii="Times New Roman" w:hAnsi="Times New Roman"/>
          <w:b/>
          <w:sz w:val="24"/>
          <w:szCs w:val="24"/>
        </w:rPr>
        <w:t xml:space="preserve"> seif</w:t>
      </w:r>
      <w:r w:rsidR="00E233A5">
        <w:rPr>
          <w:rFonts w:ascii="Times New Roman" w:hAnsi="Times New Roman"/>
          <w:b/>
          <w:sz w:val="24"/>
          <w:szCs w:val="24"/>
        </w:rPr>
        <w:t>i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Apraksts:</w:t>
      </w:r>
      <w:r w:rsidRPr="002320D5">
        <w:rPr>
          <w:rFonts w:ascii="Times New Roman" w:hAnsi="Times New Roman"/>
          <w:sz w:val="24"/>
          <w:szCs w:val="24"/>
        </w:rPr>
        <w:t xml:space="preserve"> </w:t>
      </w:r>
      <w:r w:rsidRPr="002320D5">
        <w:rPr>
          <w:rFonts w:ascii="Times New Roman" w:hAnsi="Times New Roman"/>
          <w:i/>
          <w:sz w:val="24"/>
          <w:szCs w:val="24"/>
        </w:rPr>
        <w:t>Pretendents apraksta atbilstību Tehniskās specifikācijas prasībām</w:t>
      </w:r>
      <w:r w:rsidRPr="002320D5">
        <w:rPr>
          <w:rFonts w:ascii="Times New Roman" w:hAnsi="Times New Roman"/>
          <w:sz w:val="24"/>
          <w:szCs w:val="24"/>
        </w:rPr>
        <w:t>.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Piedāvātais garantijas termiņš:</w:t>
      </w:r>
      <w:r w:rsidRPr="002320D5">
        <w:rPr>
          <w:rFonts w:ascii="Times New Roman" w:hAnsi="Times New Roman"/>
          <w:sz w:val="24"/>
          <w:szCs w:val="24"/>
        </w:rPr>
        <w:t xml:space="preserve"> _____ mēneši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Piegādes termiņš:</w:t>
      </w:r>
      <w:r w:rsidRPr="002320D5">
        <w:rPr>
          <w:rFonts w:ascii="Times New Roman" w:hAnsi="Times New Roman"/>
          <w:sz w:val="24"/>
          <w:szCs w:val="24"/>
        </w:rPr>
        <w:t>________</w:t>
      </w: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AF" w:rsidRDefault="007212AF" w:rsidP="000A4FCD">
      <w:pPr>
        <w:spacing w:after="0" w:line="240" w:lineRule="auto"/>
      </w:pPr>
      <w:r>
        <w:separator/>
      </w:r>
    </w:p>
  </w:endnote>
  <w:endnote w:type="continuationSeparator" w:id="0">
    <w:p w:rsidR="007212AF" w:rsidRDefault="007212AF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D0">
          <w:rPr>
            <w:noProof/>
          </w:rPr>
          <w:t>2</w:t>
        </w:r>
        <w:r>
          <w:fldChar w:fldCharType="end"/>
        </w:r>
      </w:p>
    </w:sdtContent>
  </w:sdt>
  <w:p w:rsidR="00DD7786" w:rsidRDefault="00DD77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AF" w:rsidRDefault="007212AF" w:rsidP="000A4FCD">
      <w:pPr>
        <w:spacing w:after="0" w:line="240" w:lineRule="auto"/>
      </w:pPr>
      <w:r>
        <w:separator/>
      </w:r>
    </w:p>
  </w:footnote>
  <w:footnote w:type="continuationSeparator" w:id="0">
    <w:p w:rsidR="007212AF" w:rsidRDefault="007212AF" w:rsidP="000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6D1"/>
    <w:multiLevelType w:val="hybridMultilevel"/>
    <w:tmpl w:val="C0C27298"/>
    <w:lvl w:ilvl="0" w:tplc="45A424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5D"/>
    <w:multiLevelType w:val="hybridMultilevel"/>
    <w:tmpl w:val="8FF4182C"/>
    <w:lvl w:ilvl="0" w:tplc="9FD6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7FE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5B2"/>
    <w:multiLevelType w:val="hybridMultilevel"/>
    <w:tmpl w:val="FC98D5BE"/>
    <w:lvl w:ilvl="0" w:tplc="99B2C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9D9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37544"/>
    <w:rsid w:val="000A2B46"/>
    <w:rsid w:val="000A4FCD"/>
    <w:rsid w:val="000B1523"/>
    <w:rsid w:val="000D160E"/>
    <w:rsid w:val="000E7604"/>
    <w:rsid w:val="001178BC"/>
    <w:rsid w:val="001B6F00"/>
    <w:rsid w:val="001E7DE1"/>
    <w:rsid w:val="00206335"/>
    <w:rsid w:val="00210E85"/>
    <w:rsid w:val="002968C4"/>
    <w:rsid w:val="002E6FD0"/>
    <w:rsid w:val="003045AF"/>
    <w:rsid w:val="0032358C"/>
    <w:rsid w:val="00324D3B"/>
    <w:rsid w:val="003461C5"/>
    <w:rsid w:val="003A615D"/>
    <w:rsid w:val="003D301A"/>
    <w:rsid w:val="003F3291"/>
    <w:rsid w:val="00430478"/>
    <w:rsid w:val="00453D6D"/>
    <w:rsid w:val="00517D35"/>
    <w:rsid w:val="0053764A"/>
    <w:rsid w:val="0054034E"/>
    <w:rsid w:val="00550C73"/>
    <w:rsid w:val="00581F4E"/>
    <w:rsid w:val="005B0183"/>
    <w:rsid w:val="006031D1"/>
    <w:rsid w:val="00644060"/>
    <w:rsid w:val="006C37A7"/>
    <w:rsid w:val="006C47D2"/>
    <w:rsid w:val="006F1380"/>
    <w:rsid w:val="006F6643"/>
    <w:rsid w:val="0071449D"/>
    <w:rsid w:val="007212AF"/>
    <w:rsid w:val="007F0877"/>
    <w:rsid w:val="008A5B00"/>
    <w:rsid w:val="009048E0"/>
    <w:rsid w:val="00961303"/>
    <w:rsid w:val="009C6D0F"/>
    <w:rsid w:val="009E6E00"/>
    <w:rsid w:val="00B32978"/>
    <w:rsid w:val="00B40B41"/>
    <w:rsid w:val="00B708D0"/>
    <w:rsid w:val="00BA3F5E"/>
    <w:rsid w:val="00BE06F2"/>
    <w:rsid w:val="00C22213"/>
    <w:rsid w:val="00C44FD5"/>
    <w:rsid w:val="00CB4D12"/>
    <w:rsid w:val="00CB6BF1"/>
    <w:rsid w:val="00CD105F"/>
    <w:rsid w:val="00CE07E8"/>
    <w:rsid w:val="00D2451A"/>
    <w:rsid w:val="00D852D4"/>
    <w:rsid w:val="00DD7786"/>
    <w:rsid w:val="00E13EAE"/>
    <w:rsid w:val="00E233A5"/>
    <w:rsid w:val="00E3163E"/>
    <w:rsid w:val="00E91921"/>
    <w:rsid w:val="00ED7210"/>
    <w:rsid w:val="00F40CED"/>
    <w:rsid w:val="00F64F5C"/>
    <w:rsid w:val="00F85899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6E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E00"/>
    <w:pPr>
      <w:ind w:left="720"/>
      <w:contextualSpacing/>
    </w:pPr>
  </w:style>
  <w:style w:type="table" w:styleId="Reatabula">
    <w:name w:val="Table Grid"/>
    <w:basedOn w:val="Parastatabula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C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CD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8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ED4B-A976-4221-A705-D4F1E7D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Evita Zarāne</cp:lastModifiedBy>
  <cp:revision>2</cp:revision>
  <cp:lastPrinted>2014-04-11T12:59:00Z</cp:lastPrinted>
  <dcterms:created xsi:type="dcterms:W3CDTF">2018-08-08T14:14:00Z</dcterms:created>
  <dcterms:modified xsi:type="dcterms:W3CDTF">2018-08-08T14:14:00Z</dcterms:modified>
</cp:coreProperties>
</file>